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0286B27C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proofErr w:type="spellStart"/>
      <w:r w:rsidR="007D59EB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Renova</w:t>
      </w:r>
      <w:proofErr w:type="spellEnd"/>
      <w:r w:rsidR="007D59EB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(ex. V</w:t>
      </w:r>
      <w:r w:rsidR="00E26F27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7D59EB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160)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678CD755" w14:textId="24505140" w:rsidR="004C4F78" w:rsidRPr="00E26F27" w:rsidRDefault="00684CFE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E26F27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E26F27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E26F27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E26F27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E26F27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E26F27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7D59EB" w:rsidRPr="00E26F27">
        <w:rPr>
          <w:rFonts w:ascii="FrutigerNeueLTPro-Light" w:hAnsi="FrutigerNeueLTPro-Light"/>
          <w:sz w:val="21"/>
          <w:szCs w:val="21"/>
          <w:lang w:val="fr-FR"/>
        </w:rPr>
        <w:t>Epaisseur du matériau 12 mm, avec vasque rectangulaire en débord, avec trop-plein, percement pour robinetterie à préciser à la commande. Largeurs 480/380 mm, avec retombée avant de 120 mm et sans dosseret. Options supplémentaires disponibles.</w:t>
      </w:r>
    </w:p>
    <w:p w14:paraId="3849C97C" w14:textId="77777777" w:rsidR="007D59EB" w:rsidRPr="00E26F27" w:rsidRDefault="007D59EB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EE7EECA" w14:textId="578F368F" w:rsidR="004C4F78" w:rsidRPr="00E26F27" w:rsidRDefault="007D59EB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E26F27">
        <w:rPr>
          <w:rFonts w:ascii="FrutigerNeueLTPro-Light" w:hAnsi="FrutigerNeueLTPro-Light"/>
          <w:b/>
          <w:bCs w:val="0"/>
          <w:sz w:val="21"/>
          <w:szCs w:val="21"/>
          <w:lang w:val="fr-FR"/>
        </w:rPr>
        <w:t>Renova</w:t>
      </w:r>
      <w:r w:rsidRPr="00E26F27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2C2CF53A" w14:textId="77777777" w:rsidR="007D59EB" w:rsidRPr="00E26F27" w:rsidRDefault="007D59EB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103DC50E" w:rsidR="000056D4" w:rsidRPr="008A752A" w:rsidRDefault="00C51A41" w:rsidP="00E26F27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E26F27">
        <w:rPr>
          <w:rFonts w:ascii="FrutigerNeueLTPro-Light" w:hAnsi="FrutigerNeueLTPro-Light"/>
          <w:sz w:val="21"/>
          <w:szCs w:val="21"/>
          <w:lang w:val="fr-FR"/>
        </w:rPr>
        <w:t>450 x 400 x 147 mm</w:t>
      </w:r>
      <w:r w:rsidR="007D59EB" w:rsidRPr="00E26F27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528660CA" w:rsidR="007C0030" w:rsidRPr="00E26F27" w:rsidRDefault="00C51A41" w:rsidP="00E26F27">
      <w:pPr>
        <w:tabs>
          <w:tab w:val="left" w:pos="4536"/>
        </w:tabs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E732F9" w:rsidRPr="00E26F27">
        <w:rPr>
          <w:rFonts w:ascii="FrutigerNeueLTPro-Light" w:hAnsi="FrutigerNeueLTPro-Light"/>
          <w:sz w:val="21"/>
          <w:szCs w:val="21"/>
          <w:lang w:val="fr-FR"/>
        </w:rPr>
        <w:t>(à l’avant de la vasque/sur les plages)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E26F27">
        <w:rPr>
          <w:rFonts w:ascii="FrutigerNeueLTPro-Light" w:hAnsi="FrutigerNeueLTPro-Light"/>
          <w:color w:val="242021"/>
          <w:sz w:val="21"/>
          <w:szCs w:val="21"/>
          <w:lang w:val="fr-FR"/>
        </w:rPr>
        <w:t>480/380 mm</w:t>
      </w:r>
    </w:p>
    <w:p w14:paraId="7CD7223B" w14:textId="0DC20F87" w:rsidR="007C0030" w:rsidRPr="00E26F27" w:rsidRDefault="00C51A41" w:rsidP="00E26F27">
      <w:pPr>
        <w:tabs>
          <w:tab w:val="left" w:pos="4536"/>
        </w:tabs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E26F27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2AF22BA4" w:rsidR="006B1868" w:rsidRDefault="00C51A41" w:rsidP="00E26F27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12</w:t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21181F47" w14:textId="44B7B961" w:rsidR="007D59EB" w:rsidRPr="00E26F27" w:rsidRDefault="007D59EB" w:rsidP="00E26F27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E26F27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E26F27">
        <w:rPr>
          <w:rFonts w:ascii="FrutigerNeueLTPro-Light" w:hAnsi="FrutigerNeueLTPro-Light"/>
          <w:sz w:val="21"/>
          <w:szCs w:val="21"/>
          <w:lang w:val="fr-FR"/>
        </w:rPr>
        <w:tab/>
        <w:t>sans</w:t>
      </w:r>
    </w:p>
    <w:p w14:paraId="785B263B" w14:textId="0D576D15" w:rsidR="000056D4" w:rsidRDefault="00C51A41" w:rsidP="00E26F27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550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2F7D5E9C" w:rsidR="00D25E96" w:rsidRPr="007F4B6A" w:rsidRDefault="00C51A41" w:rsidP="00E26F27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E26F27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16512AA3" w:rsidR="00E732F9" w:rsidRPr="00E26F27" w:rsidRDefault="00C51A41" w:rsidP="00E26F27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4C4F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E26F27">
        <w:rPr>
          <w:rFonts w:ascii="FrutigerNeueLTPro-Light" w:hAnsi="FrutigerNeueLTPro-Light"/>
          <w:sz w:val="21"/>
          <w:szCs w:val="21"/>
          <w:lang w:val="fr-FR"/>
        </w:rPr>
        <w:t>Console 310 mm</w:t>
      </w:r>
    </w:p>
    <w:p w14:paraId="2B9A0971" w14:textId="4AE8A87E" w:rsidR="007C6FBA" w:rsidRPr="00E26F27" w:rsidRDefault="007C0030" w:rsidP="00E26F27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E26F27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E26F27">
        <w:rPr>
          <w:rFonts w:ascii="Frutiger Neue LT Pro Light" w:hAnsi="Frutiger Neue LT Pro Light"/>
          <w:sz w:val="21"/>
          <w:szCs w:val="21"/>
          <w:lang w:val="fr-FR"/>
        </w:rPr>
        <w:tab/>
      </w:r>
      <w:r w:rsidR="00E26F27">
        <w:rPr>
          <w:rFonts w:ascii="Frutiger Neue LT Pro Light" w:hAnsi="Frutiger Neue LT Pro Light"/>
          <w:sz w:val="21"/>
          <w:szCs w:val="21"/>
          <w:lang w:val="fr-FR"/>
        </w:rPr>
        <w:tab/>
      </w:r>
      <w:r w:rsidR="00E26F27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E26F27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E732F9" w:rsidRPr="00E26F27">
        <w:rPr>
          <w:rFonts w:ascii="FrutigerNeueLTPro-Light" w:hAnsi="FrutigerNeueLTPro-Light"/>
          <w:sz w:val="21"/>
          <w:szCs w:val="21"/>
          <w:lang w:val="fr-FR"/>
        </w:rPr>
        <w:t>1</w:t>
      </w:r>
      <w:r w:rsidR="004A3275" w:rsidRPr="00E26F27">
        <w:rPr>
          <w:rFonts w:ascii="FrutigerNeueLTPro-Light" w:hAnsi="FrutigerNeueLTPro-Light"/>
          <w:sz w:val="21"/>
          <w:szCs w:val="21"/>
          <w:lang w:val="fr-FR"/>
        </w:rPr>
        <w:t>80 mm à prévoir sur</w:t>
      </w:r>
      <w:r w:rsidR="00E26F27">
        <w:rPr>
          <w:rFonts w:ascii="FrutigerNeueLTPro-Light" w:hAnsi="FrutigerNeueLTPro-Light"/>
          <w:sz w:val="21"/>
          <w:szCs w:val="21"/>
          <w:lang w:val="fr-FR"/>
        </w:rPr>
        <w:tab/>
      </w:r>
      <w:r w:rsidR="00E26F27">
        <w:rPr>
          <w:rFonts w:ascii="FrutigerNeueLTPro-Light" w:hAnsi="FrutigerNeueLTPro-Light"/>
          <w:sz w:val="21"/>
          <w:szCs w:val="21"/>
          <w:lang w:val="fr-FR"/>
        </w:rPr>
        <w:tab/>
      </w:r>
      <w:r w:rsidR="00E26F27">
        <w:rPr>
          <w:rFonts w:ascii="FrutigerNeueLTPro-Light" w:hAnsi="FrutigerNeueLTPro-Light"/>
          <w:sz w:val="21"/>
          <w:szCs w:val="21"/>
          <w:lang w:val="fr-FR"/>
        </w:rPr>
        <w:tab/>
      </w:r>
      <w:r w:rsidR="00E26F27"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E26F27">
        <w:rPr>
          <w:rFonts w:ascii="FrutigerNeueLTPro-Light" w:hAnsi="FrutigerNeueLTPro-Light"/>
          <w:sz w:val="21"/>
          <w:szCs w:val="21"/>
          <w:lang w:val="fr-FR"/>
        </w:rPr>
        <w:tab/>
        <w:t>la largeur</w:t>
      </w:r>
    </w:p>
    <w:p w14:paraId="574CB8A4" w14:textId="77777777" w:rsidR="004A3275" w:rsidRPr="00E26F27" w:rsidRDefault="004A3275" w:rsidP="00E26F2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86C7243" w14:textId="77777777" w:rsidR="007C6FBA" w:rsidRPr="00E26F27" w:rsidRDefault="008675FC" w:rsidP="00E26F27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E26F27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</w:p>
    <w:p w14:paraId="3422C43D" w14:textId="7CACEE67" w:rsidR="008A752A" w:rsidRPr="00E26F27" w:rsidRDefault="00E26F27" w:rsidP="00E26F27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7C6FBA" w:rsidRPr="00E26F27">
        <w:rPr>
          <w:rFonts w:ascii="FrutigerNeueLTPro-Light" w:hAnsi="FrutigerNeueLTPro-Light"/>
          <w:sz w:val="21"/>
          <w:szCs w:val="21"/>
          <w:lang w:val="fr-FR"/>
        </w:rPr>
        <w:tab/>
        <w:t xml:space="preserve">   (pour les vasques sans trop-plein)</w:t>
      </w:r>
    </w:p>
    <w:p w14:paraId="013B3579" w14:textId="47C1254B" w:rsidR="004C4F78" w:rsidRPr="00E26F27" w:rsidRDefault="00E26F27" w:rsidP="00E26F27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nl-NL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E26F27">
        <w:rPr>
          <w:rFonts w:ascii="FrutigerNeueLTPro-Light" w:hAnsi="FrutigerNeueLTPro-Light"/>
          <w:sz w:val="21"/>
          <w:szCs w:val="21"/>
          <w:lang w:val="fr-FR"/>
        </w:rPr>
        <w:tab/>
      </w:r>
      <w:r w:rsidR="008A752A" w:rsidRPr="00E26F27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E26F27">
        <w:rPr>
          <w:rFonts w:ascii="Frutiger Neue LT Pro Light" w:hAnsi="Frutiger Neue LT Pro Light"/>
          <w:sz w:val="21"/>
          <w:szCs w:val="21"/>
          <w:lang w:val="nl-NL"/>
        </w:rPr>
        <w:t xml:space="preserve">• </w:t>
      </w:r>
      <w:r w:rsidR="004C4F78" w:rsidRPr="00E26F27">
        <w:rPr>
          <w:rFonts w:ascii="FrutigerNeueLTPro-Light" w:hAnsi="FrutigerNeueLTPro-Light"/>
          <w:sz w:val="21"/>
          <w:szCs w:val="21"/>
          <w:lang w:val="nl-NL"/>
        </w:rPr>
        <w:t>Push-open avec capot de bonde en VARICOR®</w:t>
      </w:r>
    </w:p>
    <w:p w14:paraId="1A66B4DC" w14:textId="231BF0E8" w:rsidR="008A752A" w:rsidRPr="00E26F27" w:rsidRDefault="00E26F27" w:rsidP="00E26F27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nl-NL"/>
        </w:rPr>
        <w:tab/>
      </w:r>
      <w:r>
        <w:rPr>
          <w:rFonts w:ascii="FrutigerNeueLTPro-Light" w:hAnsi="FrutigerNeueLTPro-Light"/>
          <w:sz w:val="21"/>
          <w:szCs w:val="21"/>
          <w:lang w:val="nl-NL"/>
        </w:rPr>
        <w:tab/>
      </w:r>
      <w:r>
        <w:rPr>
          <w:rFonts w:ascii="FrutigerNeueLTPro-Light" w:hAnsi="FrutigerNeueLTPro-Light"/>
          <w:sz w:val="21"/>
          <w:szCs w:val="21"/>
          <w:lang w:val="nl-NL"/>
        </w:rPr>
        <w:tab/>
      </w:r>
      <w:r>
        <w:rPr>
          <w:rFonts w:ascii="FrutigerNeueLTPro-Light" w:hAnsi="FrutigerNeueLTPro-Light"/>
          <w:sz w:val="21"/>
          <w:szCs w:val="21"/>
          <w:lang w:val="nl-NL"/>
        </w:rPr>
        <w:tab/>
      </w:r>
      <w:r w:rsidR="004C4F78" w:rsidRPr="00E26F27">
        <w:rPr>
          <w:rFonts w:ascii="FrutigerNeueLTPro-Light" w:hAnsi="FrutigerNeueLTPro-Light"/>
          <w:sz w:val="21"/>
          <w:szCs w:val="21"/>
          <w:lang w:val="nl-NL"/>
        </w:rPr>
        <w:tab/>
      </w:r>
      <w:r w:rsidR="004C4F78" w:rsidRPr="001D0362">
        <w:rPr>
          <w:rFonts w:ascii="FrutigerNeueLTPro-Light" w:hAnsi="FrutigerNeueLTPro-Light"/>
          <w:sz w:val="21"/>
          <w:szCs w:val="21"/>
          <w:lang w:val="nl-NL"/>
        </w:rPr>
        <w:t xml:space="preserve"> </w:t>
      </w:r>
      <w:r w:rsidRPr="001D0362">
        <w:rPr>
          <w:rFonts w:ascii="FrutigerNeueLTPro-Light" w:hAnsi="FrutigerNeueLTPro-Light"/>
          <w:sz w:val="21"/>
          <w:szCs w:val="21"/>
          <w:lang w:val="nl-NL"/>
        </w:rPr>
        <w:t xml:space="preserve"> </w:t>
      </w:r>
      <w:r w:rsidR="004C4F78" w:rsidRPr="001D0362">
        <w:rPr>
          <w:rFonts w:ascii="FrutigerNeueLTPro-Light" w:hAnsi="FrutigerNeueLTPro-Light"/>
          <w:sz w:val="21"/>
          <w:szCs w:val="21"/>
          <w:lang w:val="nl-NL"/>
        </w:rPr>
        <w:t xml:space="preserve"> </w:t>
      </w:r>
      <w:r w:rsidR="004C4F78" w:rsidRPr="00E26F27">
        <w:rPr>
          <w:rFonts w:ascii="FrutigerNeueLTPro-Light" w:hAnsi="FrutigerNeueLTPro-Light"/>
          <w:sz w:val="21"/>
          <w:szCs w:val="21"/>
          <w:lang w:val="fr-FR"/>
        </w:rPr>
        <w:t>(pour la version avec trop-plein uniquement)</w:t>
      </w:r>
    </w:p>
    <w:p w14:paraId="0073FCB6" w14:textId="3D99B255" w:rsidR="004C4F78" w:rsidRPr="00E26F27" w:rsidRDefault="00E26F27" w:rsidP="00E26F27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E26F27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4C4F78" w:rsidRPr="00E26F27">
        <w:rPr>
          <w:rFonts w:ascii="FrutigerNeueLTPro-Light" w:hAnsi="FrutigerNeueLTPro-Light"/>
          <w:sz w:val="21"/>
          <w:szCs w:val="21"/>
          <w:lang w:val="fr-FR"/>
        </w:rPr>
        <w:t>Console 310 mm</w:t>
      </w:r>
    </w:p>
    <w:p w14:paraId="5C972769" w14:textId="48462A25" w:rsidR="004C4F78" w:rsidRPr="00E26F27" w:rsidRDefault="00E26F27" w:rsidP="00E26F2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E26F27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4C4F78" w:rsidRPr="00E26F27">
        <w:rPr>
          <w:rFonts w:ascii="FrutigerNeueLTPro-Light" w:hAnsi="FrutigerNeueLTPro-Light"/>
          <w:sz w:val="21"/>
          <w:szCs w:val="21"/>
          <w:lang w:val="fr-FR"/>
        </w:rPr>
        <w:t>Equerre de 180 mm si installation en niche</w:t>
      </w:r>
    </w:p>
    <w:p w14:paraId="27984171" w14:textId="77777777" w:rsidR="00C51A41" w:rsidRPr="004C4F78" w:rsidRDefault="00C51A41" w:rsidP="00E26F27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119A65F8" w14:textId="46CB9AD8" w:rsidR="008A752A" w:rsidRPr="00E26F27" w:rsidRDefault="00C51A41" w:rsidP="00E26F2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E26F27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E26F27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1412DF5" w14:textId="5D9A3160" w:rsidR="007D59EB" w:rsidRPr="00E26F27" w:rsidRDefault="00E26F27" w:rsidP="00E26F2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E26F27"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7F4B6A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D59EB" w:rsidRPr="00E26F27">
        <w:rPr>
          <w:rFonts w:ascii="FrutigerNeueLTPro-Light" w:hAnsi="FrutigerNeueLTPro-Light"/>
          <w:sz w:val="21"/>
          <w:szCs w:val="21"/>
          <w:lang w:val="fr-FR"/>
        </w:rPr>
        <w:t>Découpe porte-serviettes</w:t>
      </w:r>
    </w:p>
    <w:p w14:paraId="2BD4B7D9" w14:textId="6DA274F2" w:rsidR="004C4F78" w:rsidRPr="00E26F27" w:rsidRDefault="00E26F27" w:rsidP="00E26F2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E26F27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E26F27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2A0AB309" w14:textId="77777777" w:rsidR="00E732F9" w:rsidRPr="00E26F27" w:rsidRDefault="00E732F9" w:rsidP="00E26F2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61491A7B" w:rsidR="00BB00FD" w:rsidRPr="00E26F27" w:rsidRDefault="00BB00FD" w:rsidP="00E26F27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E26F27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E26F27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E26F27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E26F27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E26F27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="00E26F27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26F27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26F27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26F27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114838" w:rsidRPr="00E26F27">
        <w:rPr>
          <w:rFonts w:ascii="Frutiger Neue LT Pro Light" w:hAnsi="Frutiger Neue LT Pro Light"/>
          <w:b/>
          <w:sz w:val="21"/>
          <w:szCs w:val="21"/>
          <w:lang w:val="fr-FR"/>
        </w:rPr>
        <w:t>Renova</w:t>
      </w:r>
    </w:p>
    <w:p w14:paraId="2A16B124" w14:textId="77777777" w:rsidR="00BB00FD" w:rsidRPr="00E26F27" w:rsidRDefault="00BB00FD" w:rsidP="00E26F27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0919B0F2" w14:textId="77777777" w:rsidR="00E26F27" w:rsidRDefault="00E26F27" w:rsidP="00E26F27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39A5E3CB" w14:textId="77777777" w:rsidR="00E26F27" w:rsidRDefault="00E26F27" w:rsidP="00E26F27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2C20BF36" w14:textId="77777777" w:rsidR="00E26F27" w:rsidRDefault="00E26F27" w:rsidP="00E26F27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7F5433A2" w14:textId="77777777" w:rsidR="00E26F27" w:rsidRDefault="00E26F27" w:rsidP="00E26F27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5C4DD6D2" w14:textId="77777777" w:rsidR="00E26F27" w:rsidRDefault="00E26F27" w:rsidP="00E26F27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313711A1" w14:textId="77777777" w:rsidR="00E26F27" w:rsidRDefault="00E26F27" w:rsidP="00E26F27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28AC1113" w14:textId="26CEDF31" w:rsidR="00E26F27" w:rsidRDefault="00E26F27" w:rsidP="00E26F27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1D0362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6A03984C" w:rsidR="00BB00FD" w:rsidRPr="00E26F27" w:rsidRDefault="00E26F27" w:rsidP="00E26F27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E26F27" w:rsidSect="00E26F27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114838"/>
    <w:rsid w:val="00141A95"/>
    <w:rsid w:val="00180EAA"/>
    <w:rsid w:val="001A351A"/>
    <w:rsid w:val="001B0B60"/>
    <w:rsid w:val="001D0362"/>
    <w:rsid w:val="001D0F07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4C4F78"/>
    <w:rsid w:val="00507090"/>
    <w:rsid w:val="00516D83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D59EB"/>
    <w:rsid w:val="007F4B6A"/>
    <w:rsid w:val="00833AE7"/>
    <w:rsid w:val="008675FC"/>
    <w:rsid w:val="0087527B"/>
    <w:rsid w:val="00891F19"/>
    <w:rsid w:val="008A752A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D25E96"/>
    <w:rsid w:val="00D67E58"/>
    <w:rsid w:val="00D8183D"/>
    <w:rsid w:val="00D858BE"/>
    <w:rsid w:val="00DA3609"/>
    <w:rsid w:val="00DC7613"/>
    <w:rsid w:val="00E26F27"/>
    <w:rsid w:val="00E274E5"/>
    <w:rsid w:val="00E42369"/>
    <w:rsid w:val="00E44506"/>
    <w:rsid w:val="00E7152C"/>
    <w:rsid w:val="00E732F9"/>
    <w:rsid w:val="00E75D2C"/>
    <w:rsid w:val="00E80DFE"/>
    <w:rsid w:val="00EA508F"/>
    <w:rsid w:val="00EE6D94"/>
    <w:rsid w:val="00EF10A2"/>
    <w:rsid w:val="00EF25DA"/>
    <w:rsid w:val="00F14068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5</cp:revision>
  <cp:lastPrinted>2021-10-19T13:52:00Z</cp:lastPrinted>
  <dcterms:created xsi:type="dcterms:W3CDTF">2022-03-09T10:54:00Z</dcterms:created>
  <dcterms:modified xsi:type="dcterms:W3CDTF">2022-09-05T10:00:00Z</dcterms:modified>
</cp:coreProperties>
</file>